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D0DCB" w14:textId="77777777" w:rsidR="0087288B" w:rsidRDefault="0087288B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1FA8DD7F" w14:textId="42CF4ED2" w:rsidR="0087288B" w:rsidRDefault="00183FF7">
      <w:pPr>
        <w:tabs>
          <w:tab w:val="left" w:pos="6896"/>
        </w:tabs>
        <w:spacing w:line="200" w:lineRule="atLeast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171C8109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79E7C1F" wp14:editId="360C7CCA">
            <wp:extent cx="2276475" cy="715988"/>
            <wp:effectExtent l="0" t="0" r="0" b="8255"/>
            <wp:docPr id="2" name="Picture 2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2F999" w14:textId="77777777" w:rsidR="0087288B" w:rsidRDefault="0087288B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48AAEA08" w14:textId="77777777" w:rsidR="0087288B" w:rsidRDefault="00183FF7" w:rsidP="00257C09">
      <w:pPr>
        <w:pStyle w:val="Heading1"/>
        <w:ind w:right="538" w:firstLine="0"/>
        <w:jc w:val="center"/>
        <w:rPr>
          <w:b w:val="0"/>
          <w:bCs w:val="0"/>
        </w:rPr>
      </w:pPr>
      <w:r>
        <w:rPr>
          <w:spacing w:val="-1"/>
        </w:rPr>
        <w:t>PERSON</w:t>
      </w:r>
      <w:r>
        <w:t xml:space="preserve"> </w:t>
      </w:r>
      <w:r>
        <w:rPr>
          <w:spacing w:val="-2"/>
        </w:rPr>
        <w:t>SPECIFICATION</w:t>
      </w:r>
    </w:p>
    <w:p w14:paraId="2F9D2109" w14:textId="77777777" w:rsidR="0087288B" w:rsidRDefault="0087288B" w:rsidP="00257C09">
      <w:pPr>
        <w:spacing w:before="5"/>
        <w:jc w:val="center"/>
        <w:rPr>
          <w:rFonts w:ascii="Calibri" w:eastAsia="Calibri" w:hAnsi="Calibri" w:cs="Calibri"/>
          <w:b/>
          <w:bCs/>
          <w:sz w:val="17"/>
          <w:szCs w:val="17"/>
        </w:rPr>
      </w:pPr>
    </w:p>
    <w:p w14:paraId="53F1EAA7" w14:textId="439CE32C" w:rsidR="00257C09" w:rsidRDefault="00391930" w:rsidP="00C61800">
      <w:pPr>
        <w:spacing w:before="56"/>
        <w:ind w:right="-55"/>
        <w:jc w:val="center"/>
        <w:rPr>
          <w:rFonts w:ascii="Calibri" w:eastAsia="Calibri" w:hAnsi="Calibri" w:cs="Calibri"/>
          <w:b/>
          <w:bCs/>
          <w:spacing w:val="33"/>
        </w:rPr>
      </w:pPr>
      <w:r>
        <w:rPr>
          <w:rFonts w:ascii="Calibri" w:eastAsia="Calibri" w:hAnsi="Calibri" w:cs="Calibri"/>
          <w:b/>
          <w:bCs/>
          <w:spacing w:val="-1"/>
        </w:rPr>
        <w:t>Senior</w:t>
      </w:r>
      <w:r w:rsidR="004E2219">
        <w:rPr>
          <w:rFonts w:ascii="Calibri" w:eastAsia="Calibri" w:hAnsi="Calibri" w:cs="Calibri"/>
          <w:b/>
          <w:bCs/>
          <w:spacing w:val="-1"/>
        </w:rPr>
        <w:t xml:space="preserve"> </w:t>
      </w:r>
      <w:r w:rsidR="00183FF7" w:rsidRPr="00CE45EB">
        <w:rPr>
          <w:rFonts w:ascii="Calibri" w:eastAsia="Calibri" w:hAnsi="Calibri" w:cs="Calibri"/>
          <w:b/>
          <w:bCs/>
          <w:spacing w:val="-1"/>
        </w:rPr>
        <w:t>Research Associate</w:t>
      </w:r>
      <w:r w:rsidR="00257C09">
        <w:rPr>
          <w:rFonts w:ascii="Calibri" w:eastAsia="Calibri" w:hAnsi="Calibri" w:cs="Calibri"/>
          <w:b/>
          <w:bCs/>
          <w:spacing w:val="-1"/>
        </w:rPr>
        <w:t xml:space="preserve"> (Grade 7)</w:t>
      </w:r>
    </w:p>
    <w:p w14:paraId="0F8055C9" w14:textId="13564076" w:rsidR="007621FB" w:rsidRDefault="00391930" w:rsidP="00C61800">
      <w:pPr>
        <w:spacing w:before="56"/>
        <w:ind w:right="-55"/>
        <w:jc w:val="center"/>
        <w:rPr>
          <w:b/>
          <w:bCs/>
        </w:rPr>
      </w:pPr>
      <w:r>
        <w:rPr>
          <w:b/>
          <w:bCs/>
        </w:rPr>
        <w:t>Human mobility modelling</w:t>
      </w:r>
    </w:p>
    <w:p w14:paraId="153B1D3A" w14:textId="314C2726" w:rsidR="0087288B" w:rsidRDefault="00183FF7" w:rsidP="00257C09">
      <w:pPr>
        <w:spacing w:before="56"/>
        <w:ind w:left="4291" w:right="2861" w:hanging="1671"/>
        <w:jc w:val="center"/>
        <w:rPr>
          <w:rFonts w:ascii="Calibri" w:eastAsia="Calibri" w:hAnsi="Calibri" w:cs="Calibri"/>
        </w:rPr>
      </w:pPr>
      <w:r w:rsidRPr="171C8109">
        <w:rPr>
          <w:rFonts w:ascii="Calibri" w:eastAsia="Calibri" w:hAnsi="Calibri" w:cs="Calibri"/>
          <w:b/>
          <w:bCs/>
        </w:rPr>
        <w:t>Ref:</w:t>
      </w:r>
      <w:r w:rsidRPr="171C8109">
        <w:rPr>
          <w:rFonts w:ascii="Calibri" w:eastAsia="Calibri" w:hAnsi="Calibri" w:cs="Calibri"/>
          <w:b/>
          <w:bCs/>
          <w:spacing w:val="-2"/>
        </w:rPr>
        <w:t xml:space="preserve"> </w:t>
      </w:r>
      <w:r w:rsidR="00555FC1">
        <w:rPr>
          <w:rFonts w:ascii="Calibri" w:eastAsia="Calibri" w:hAnsi="Calibri" w:cs="Calibri"/>
          <w:b/>
          <w:bCs/>
          <w:spacing w:val="-1"/>
        </w:rPr>
        <w:t>1161-24</w:t>
      </w:r>
    </w:p>
    <w:p w14:paraId="7D704FDA" w14:textId="77777777" w:rsidR="0087288B" w:rsidRDefault="0087288B">
      <w:pPr>
        <w:spacing w:before="4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1"/>
        <w:gridCol w:w="2038"/>
        <w:gridCol w:w="2295"/>
      </w:tblGrid>
      <w:tr w:rsidR="0087288B" w14:paraId="0862CEF4" w14:textId="77777777" w:rsidTr="262A40C4">
        <w:trPr>
          <w:trHeight w:hRule="exact" w:val="1085"/>
        </w:trPr>
        <w:tc>
          <w:tcPr>
            <w:tcW w:w="49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6B751AE2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Criteria</w:t>
            </w:r>
          </w:p>
        </w:tc>
        <w:tc>
          <w:tcPr>
            <w:tcW w:w="20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250219E1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Essential/ Desirable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1F23E25A" w14:textId="77777777" w:rsidR="0087288B" w:rsidRDefault="00183FF7">
            <w:pPr>
              <w:pStyle w:val="TableParagraph"/>
              <w:ind w:left="102" w:right="17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Application </w:t>
            </w:r>
            <w:r>
              <w:rPr>
                <w:rFonts w:ascii="Calibri"/>
                <w:spacing w:val="-2"/>
              </w:rPr>
              <w:t>Form/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Supporting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Statements/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  <w:p w14:paraId="3F3FD845" w14:textId="77777777" w:rsidR="0087288B" w:rsidRDefault="00183FF7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*</w:t>
            </w:r>
          </w:p>
        </w:tc>
      </w:tr>
      <w:tr w:rsidR="0087288B" w14:paraId="12A5DE22" w14:textId="77777777" w:rsidTr="005E225A">
        <w:trPr>
          <w:trHeight w:hRule="exact" w:val="743"/>
        </w:trPr>
        <w:tc>
          <w:tcPr>
            <w:tcW w:w="49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CE94B98" w14:textId="01759A8D" w:rsidR="0087288B" w:rsidRDefault="00183FF7" w:rsidP="008C1D3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PhD</w:t>
            </w:r>
            <w:r>
              <w:rPr>
                <w:rFonts w:ascii="Calibri"/>
                <w:spacing w:val="-2"/>
              </w:rPr>
              <w:t xml:space="preserve"> </w:t>
            </w:r>
            <w:r w:rsidR="00C61800">
              <w:rPr>
                <w:rFonts w:ascii="Calibri"/>
              </w:rPr>
              <w:t>or equivalent in a subject with a substantial quantitative components</w:t>
            </w:r>
          </w:p>
        </w:tc>
        <w:tc>
          <w:tcPr>
            <w:tcW w:w="20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3108C8C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32F33A0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Application Form</w:t>
            </w:r>
          </w:p>
        </w:tc>
      </w:tr>
      <w:tr w:rsidR="00C61800" w14:paraId="3F08CA1E" w14:textId="77777777" w:rsidTr="00C61800">
        <w:trPr>
          <w:trHeight w:hRule="exact" w:val="966"/>
        </w:trPr>
        <w:tc>
          <w:tcPr>
            <w:tcW w:w="49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EFC37C" w14:textId="2367B674" w:rsidR="00C61800" w:rsidRDefault="00420DDC" w:rsidP="008C1D36">
            <w:pPr>
              <w:pStyle w:val="TableParagraph"/>
              <w:spacing w:line="264" w:lineRule="exact"/>
              <w:ind w:left="102"/>
              <w:rPr>
                <w:rFonts w:ascii="Calibri"/>
              </w:rPr>
            </w:pPr>
            <w:r w:rsidRPr="00420DDC">
              <w:rPr>
                <w:rFonts w:ascii="Calibri"/>
              </w:rPr>
              <w:t xml:space="preserve">Experience in </w:t>
            </w:r>
            <w:proofErr w:type="spellStart"/>
            <w:r w:rsidRPr="00420DDC">
              <w:rPr>
                <w:rFonts w:ascii="Calibri"/>
              </w:rPr>
              <w:t>analysing</w:t>
            </w:r>
            <w:proofErr w:type="spellEnd"/>
            <w:r w:rsidRPr="00420DDC">
              <w:rPr>
                <w:rFonts w:ascii="Calibri"/>
              </w:rPr>
              <w:t xml:space="preserve"> epidemiological information</w:t>
            </w:r>
          </w:p>
        </w:tc>
        <w:tc>
          <w:tcPr>
            <w:tcW w:w="20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2B3CF8" w14:textId="002EF9BD" w:rsidR="00C61800" w:rsidRDefault="00C6180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CED686" w14:textId="6841442A" w:rsidR="00C61800" w:rsidRDefault="00C267DC" w:rsidP="00217395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Application Form / </w:t>
            </w:r>
            <w:r w:rsidR="00C61800">
              <w:rPr>
                <w:rFonts w:ascii="Calibri"/>
                <w:spacing w:val="-1"/>
              </w:rPr>
              <w:t>Supporting Statement</w:t>
            </w:r>
          </w:p>
        </w:tc>
      </w:tr>
      <w:tr w:rsidR="00C61800" w14:paraId="1327330F" w14:textId="77777777" w:rsidTr="00C61800">
        <w:trPr>
          <w:trHeight w:hRule="exact" w:val="920"/>
        </w:trPr>
        <w:tc>
          <w:tcPr>
            <w:tcW w:w="49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197785" w14:textId="77777777" w:rsidR="00420DDC" w:rsidRPr="00420DDC" w:rsidRDefault="00420DDC" w:rsidP="00420DDC">
            <w:pPr>
              <w:widowControl/>
              <w:contextualSpacing/>
              <w:jc w:val="both"/>
              <w:rPr>
                <w:lang w:val="en-AU"/>
              </w:rPr>
            </w:pPr>
            <w:r w:rsidRPr="00420DDC">
              <w:rPr>
                <w:lang w:val="en-AU"/>
              </w:rPr>
              <w:t>Experience in handling large and complex data</w:t>
            </w:r>
          </w:p>
          <w:p w14:paraId="47D2B3B5" w14:textId="17B93B02" w:rsidR="00C61800" w:rsidRDefault="00C61800" w:rsidP="008C1D36">
            <w:pPr>
              <w:pStyle w:val="TableParagraph"/>
              <w:spacing w:line="264" w:lineRule="exact"/>
              <w:ind w:left="102"/>
              <w:rPr>
                <w:rFonts w:ascii="Calibri"/>
              </w:rPr>
            </w:pPr>
          </w:p>
        </w:tc>
        <w:tc>
          <w:tcPr>
            <w:tcW w:w="20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45017D" w14:textId="209A83BD" w:rsidR="00C61800" w:rsidRDefault="00C61800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7571756" w14:textId="61BF6F51" w:rsidR="00C61800" w:rsidRDefault="00C267DC" w:rsidP="00217395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Supporting Statement/Interview</w:t>
            </w:r>
          </w:p>
        </w:tc>
      </w:tr>
      <w:tr w:rsidR="0087288B" w14:paraId="1381941E" w14:textId="77777777" w:rsidTr="00C267DC">
        <w:trPr>
          <w:trHeight w:hRule="exact" w:val="1049"/>
        </w:trPr>
        <w:tc>
          <w:tcPr>
            <w:tcW w:w="49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9F2219" w14:textId="4BBFD297" w:rsidR="0087288B" w:rsidRDefault="00420DD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 w:rsidRPr="00420DDC">
              <w:rPr>
                <w:rFonts w:ascii="Calibri"/>
              </w:rPr>
              <w:t>Knowledge of network science and/or mobility modelling</w:t>
            </w:r>
          </w:p>
        </w:tc>
        <w:tc>
          <w:tcPr>
            <w:tcW w:w="20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795E6E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112DC1" w14:textId="28D6B5ED" w:rsidR="0087288B" w:rsidRDefault="00C267DC" w:rsidP="00217395">
            <w:pPr>
              <w:pStyle w:val="TableParagraph"/>
              <w:ind w:left="102" w:right="7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Application Form / Supporting Statement</w:t>
            </w:r>
          </w:p>
        </w:tc>
      </w:tr>
      <w:tr w:rsidR="0001048A" w14:paraId="77FA0D65" w14:textId="77777777" w:rsidTr="0001048A">
        <w:trPr>
          <w:trHeight w:hRule="exact" w:val="930"/>
        </w:trPr>
        <w:tc>
          <w:tcPr>
            <w:tcW w:w="49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0FC4D73" w14:textId="43F2E080" w:rsidR="0001048A" w:rsidRDefault="00420DDC" w:rsidP="0001048A">
            <w:pPr>
              <w:pStyle w:val="TableParagraph"/>
              <w:spacing w:line="264" w:lineRule="exact"/>
              <w:ind w:left="102"/>
              <w:rPr>
                <w:rFonts w:ascii="Calibri"/>
              </w:rPr>
            </w:pPr>
            <w:r w:rsidRPr="00420DDC">
              <w:rPr>
                <w:rFonts w:ascii="Calibri"/>
              </w:rPr>
              <w:t>An understanding of the principles of statistical inference</w:t>
            </w:r>
          </w:p>
        </w:tc>
        <w:tc>
          <w:tcPr>
            <w:tcW w:w="20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343090" w14:textId="1925B4A7" w:rsidR="0001048A" w:rsidRDefault="001328C8" w:rsidP="0001048A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Desirable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37BA7C" w14:textId="13389451" w:rsidR="0001048A" w:rsidRDefault="0001048A" w:rsidP="0001048A">
            <w:pPr>
              <w:pStyle w:val="TableParagraph"/>
              <w:ind w:left="102" w:right="776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Supporting Statement/Interview</w:t>
            </w:r>
          </w:p>
        </w:tc>
      </w:tr>
      <w:tr w:rsidR="0087288B" w14:paraId="210D803F" w14:textId="77777777" w:rsidTr="262A40C4">
        <w:trPr>
          <w:trHeight w:hRule="exact" w:val="814"/>
        </w:trPr>
        <w:tc>
          <w:tcPr>
            <w:tcW w:w="49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17E330" w14:textId="78CDAAB8" w:rsidR="0087288B" w:rsidRDefault="00420DDC">
            <w:pPr>
              <w:pStyle w:val="TableParagraph"/>
              <w:ind w:left="102" w:right="782"/>
              <w:rPr>
                <w:rFonts w:ascii="Calibri" w:eastAsia="Calibri" w:hAnsi="Calibri" w:cs="Calibri"/>
              </w:rPr>
            </w:pPr>
            <w:r w:rsidRPr="00420DDC">
              <w:rPr>
                <w:rFonts w:ascii="Calibri"/>
                <w:spacing w:val="-1"/>
              </w:rPr>
              <w:t>Fluent in modern R or Python programming practice</w:t>
            </w:r>
          </w:p>
        </w:tc>
        <w:tc>
          <w:tcPr>
            <w:tcW w:w="20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4A2401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BDC6D79" w14:textId="078479D7" w:rsidR="0087288B" w:rsidRDefault="00C267DC">
            <w:pPr>
              <w:pStyle w:val="TableParagraph"/>
              <w:ind w:left="102" w:right="5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Supporting Statement/Interview</w:t>
            </w:r>
          </w:p>
        </w:tc>
      </w:tr>
      <w:tr w:rsidR="0087288B" w14:paraId="1B718483" w14:textId="77777777" w:rsidTr="00C267DC">
        <w:trPr>
          <w:trHeight w:hRule="exact" w:val="948"/>
        </w:trPr>
        <w:tc>
          <w:tcPr>
            <w:tcW w:w="49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45EFC7" w14:textId="409846FD" w:rsidR="0087288B" w:rsidRDefault="00420DDC" w:rsidP="005D6D22">
            <w:pPr>
              <w:pStyle w:val="TableParagraph"/>
              <w:spacing w:line="238" w:lineRule="auto"/>
              <w:ind w:left="102" w:right="127"/>
              <w:rPr>
                <w:rFonts w:ascii="Calibri" w:eastAsia="Calibri" w:hAnsi="Calibri" w:cs="Calibri"/>
              </w:rPr>
            </w:pPr>
            <w:r w:rsidRPr="00420DDC">
              <w:rPr>
                <w:rFonts w:ascii="Calibri" w:eastAsia="Calibri" w:hAnsi="Calibri" w:cs="Calibri"/>
                <w:spacing w:val="-1"/>
              </w:rPr>
              <w:t>Willingness to travel to work with grant collaborators and present at scientific conferences</w:t>
            </w:r>
          </w:p>
        </w:tc>
        <w:tc>
          <w:tcPr>
            <w:tcW w:w="20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ABAB47" w14:textId="0A15DEF5" w:rsidR="0087288B" w:rsidRDefault="005D6D22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6DCB18" w14:textId="0D9929F2" w:rsidR="0087288B" w:rsidRDefault="00183FF7">
            <w:pPr>
              <w:pStyle w:val="TableParagraph"/>
              <w:spacing w:line="238" w:lineRule="auto"/>
              <w:ind w:left="102" w:right="3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Supporting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Statement</w:t>
            </w:r>
            <w:r w:rsidR="00C267DC"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t>/</w:t>
            </w:r>
            <w:r w:rsidR="00C267DC"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</w:tc>
      </w:tr>
      <w:tr w:rsidR="0001048A" w14:paraId="556C1187" w14:textId="77777777" w:rsidTr="00C267DC">
        <w:trPr>
          <w:trHeight w:hRule="exact" w:val="862"/>
        </w:trPr>
        <w:tc>
          <w:tcPr>
            <w:tcW w:w="49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C395ACE" w14:textId="447BB295" w:rsidR="0001048A" w:rsidRDefault="00420DDC" w:rsidP="005D6D22">
            <w:pPr>
              <w:pStyle w:val="TableParagraph"/>
              <w:spacing w:line="238" w:lineRule="auto"/>
              <w:ind w:left="102" w:right="127"/>
              <w:rPr>
                <w:rFonts w:ascii="Calibri" w:eastAsia="Calibri" w:hAnsi="Calibri" w:cs="Calibri"/>
                <w:spacing w:val="-1"/>
              </w:rPr>
            </w:pPr>
            <w:r>
              <w:rPr>
                <w:lang w:val="en-AU"/>
              </w:rPr>
              <w:t>Strong team-working skills</w:t>
            </w:r>
          </w:p>
        </w:tc>
        <w:tc>
          <w:tcPr>
            <w:tcW w:w="20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5D6EDE" w14:textId="4E2810F0" w:rsidR="0001048A" w:rsidRDefault="00C267DC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73395A" w14:textId="099CE1C3" w:rsidR="0001048A" w:rsidRDefault="00C267DC">
            <w:pPr>
              <w:pStyle w:val="TableParagraph"/>
              <w:spacing w:line="238" w:lineRule="auto"/>
              <w:ind w:left="102" w:right="308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Supporting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Statement / Interview</w:t>
            </w:r>
          </w:p>
        </w:tc>
      </w:tr>
      <w:tr w:rsidR="0001048A" w14:paraId="0CBD8FE5" w14:textId="77777777" w:rsidTr="262A40C4">
        <w:trPr>
          <w:trHeight w:hRule="exact" w:val="816"/>
        </w:trPr>
        <w:tc>
          <w:tcPr>
            <w:tcW w:w="49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BD2B56" w14:textId="7F1C7496" w:rsidR="0001048A" w:rsidRDefault="00420DDC">
            <w:pPr>
              <w:pStyle w:val="TableParagraph"/>
              <w:ind w:left="102" w:right="128"/>
              <w:rPr>
                <w:rFonts w:ascii="Calibri" w:eastAsia="Calibri" w:hAnsi="Calibri" w:cs="Calibri"/>
              </w:rPr>
            </w:pPr>
            <w:r w:rsidRPr="00420DDC">
              <w:rPr>
                <w:rFonts w:ascii="Calibri" w:eastAsia="Calibri" w:hAnsi="Calibri" w:cs="Calibri"/>
              </w:rPr>
              <w:t>Experience in developing transmission models and fitting epidemic models to epidemiological data</w:t>
            </w:r>
          </w:p>
        </w:tc>
        <w:tc>
          <w:tcPr>
            <w:tcW w:w="20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345B08" w14:textId="0B0D86C4" w:rsidR="0001048A" w:rsidRDefault="00220C63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Desirable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895251C" w14:textId="4E572B38" w:rsidR="0001048A" w:rsidRDefault="00C267DC">
            <w:pPr>
              <w:pStyle w:val="TableParagraph"/>
              <w:ind w:left="102" w:right="121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Application Form/ </w:t>
            </w:r>
            <w:r w:rsidR="00220C63">
              <w:rPr>
                <w:rFonts w:ascii="Calibri"/>
                <w:spacing w:val="-1"/>
              </w:rPr>
              <w:t>Supporting statement</w:t>
            </w:r>
            <w:r>
              <w:rPr>
                <w:rFonts w:ascii="Calibri"/>
                <w:spacing w:val="-1"/>
              </w:rPr>
              <w:t xml:space="preserve"> </w:t>
            </w:r>
            <w:r w:rsidR="00220C63">
              <w:rPr>
                <w:rFonts w:ascii="Calibri"/>
                <w:spacing w:val="-1"/>
              </w:rPr>
              <w:t>/</w:t>
            </w:r>
            <w:r>
              <w:rPr>
                <w:rFonts w:ascii="Calibri"/>
                <w:spacing w:val="-1"/>
              </w:rPr>
              <w:t xml:space="preserve"> </w:t>
            </w:r>
            <w:r w:rsidR="00220C63">
              <w:rPr>
                <w:rFonts w:ascii="Calibri"/>
                <w:spacing w:val="-1"/>
              </w:rPr>
              <w:t>Interview</w:t>
            </w:r>
          </w:p>
        </w:tc>
      </w:tr>
      <w:tr w:rsidR="00C267DC" w14:paraId="08E541D9" w14:textId="77777777" w:rsidTr="00C267DC">
        <w:trPr>
          <w:trHeight w:hRule="exact" w:val="628"/>
        </w:trPr>
        <w:tc>
          <w:tcPr>
            <w:tcW w:w="49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6A8504" w14:textId="5C3AC060" w:rsidR="00C267DC" w:rsidRDefault="00C267DC" w:rsidP="00C267D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 w:rsidRPr="00420DDC">
              <w:rPr>
                <w:rFonts w:ascii="Calibri"/>
              </w:rPr>
              <w:t>Knowledge of modern open-source code development</w:t>
            </w:r>
          </w:p>
        </w:tc>
        <w:tc>
          <w:tcPr>
            <w:tcW w:w="20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C7C6D3" w14:textId="77777777" w:rsidR="00C267DC" w:rsidRDefault="00C267DC" w:rsidP="00C267D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Desirable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2EF744" w14:textId="77777777" w:rsidR="00C267DC" w:rsidRDefault="00C267DC" w:rsidP="00C267D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Interview</w:t>
            </w:r>
          </w:p>
        </w:tc>
      </w:tr>
    </w:tbl>
    <w:p w14:paraId="79FB57F6" w14:textId="77777777" w:rsidR="0087288B" w:rsidRDefault="0087288B">
      <w:pPr>
        <w:spacing w:before="2"/>
        <w:rPr>
          <w:rFonts w:ascii="Calibri" w:eastAsia="Calibri" w:hAnsi="Calibri" w:cs="Calibri"/>
          <w:b/>
          <w:bCs/>
          <w:sz w:val="14"/>
          <w:szCs w:val="14"/>
        </w:rPr>
      </w:pPr>
    </w:p>
    <w:p w14:paraId="55EEF298" w14:textId="1BD2984C" w:rsidR="0087288B" w:rsidRDefault="0087288B" w:rsidP="171C8109">
      <w:pPr>
        <w:pStyle w:val="BodyText"/>
        <w:spacing w:before="72" w:line="251" w:lineRule="exact"/>
        <w:ind w:left="0" w:firstLine="0"/>
      </w:pPr>
    </w:p>
    <w:p w14:paraId="50D40179" w14:textId="77777777" w:rsidR="0087288B" w:rsidRDefault="00183FF7">
      <w:pPr>
        <w:pStyle w:val="BodyText"/>
        <w:numPr>
          <w:ilvl w:val="0"/>
          <w:numId w:val="1"/>
        </w:numPr>
        <w:tabs>
          <w:tab w:val="left" w:pos="941"/>
        </w:tabs>
        <w:ind w:right="1106"/>
      </w:pPr>
      <w:r>
        <w:rPr>
          <w:rFonts w:cs="Arial"/>
          <w:b/>
          <w:bCs/>
          <w:spacing w:val="-1"/>
        </w:rPr>
        <w:t>Application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Form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assessed</w:t>
      </w:r>
      <w:r>
        <w:t xml:space="preserve"> </w:t>
      </w:r>
      <w:r>
        <w:rPr>
          <w:spacing w:val="-1"/>
        </w:rPr>
        <w:t xml:space="preserve">against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form, curriculum</w:t>
      </w:r>
      <w:r>
        <w:rPr>
          <w:spacing w:val="1"/>
        </w:rPr>
        <w:t xml:space="preserve"> </w:t>
      </w:r>
      <w:r>
        <w:rPr>
          <w:spacing w:val="-2"/>
        </w:rPr>
        <w:t>vitae</w:t>
      </w:r>
      <w: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 xml:space="preserve">letter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support.</w:t>
      </w:r>
      <w:r>
        <w:rPr>
          <w:spacing w:val="2"/>
        </w:rPr>
        <w:t xml:space="preserve"> </w:t>
      </w:r>
      <w:r>
        <w:rPr>
          <w:spacing w:val="-1"/>
        </w:rPr>
        <w:t>Applicants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t xml:space="preserve">be </w:t>
      </w:r>
      <w:r>
        <w:rPr>
          <w:spacing w:val="-1"/>
        </w:rPr>
        <w:t>asked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answer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supporting</w:t>
      </w:r>
      <w:r>
        <w:rPr>
          <w:spacing w:val="63"/>
        </w:rPr>
        <w:t xml:space="preserve"> </w:t>
      </w:r>
      <w:r>
        <w:rPr>
          <w:spacing w:val="-1"/>
        </w:rPr>
        <w:t>statement. Normally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evaluate</w:t>
      </w:r>
      <w:r>
        <w:rPr>
          <w:spacing w:val="-2"/>
        </w:rPr>
        <w:t xml:space="preserve"> </w:t>
      </w:r>
      <w:r>
        <w:rPr>
          <w:spacing w:val="-1"/>
        </w:rPr>
        <w:t>factual</w:t>
      </w:r>
      <w:r>
        <w:t xml:space="preserve"> </w:t>
      </w:r>
      <w:r>
        <w:rPr>
          <w:spacing w:val="-1"/>
        </w:rPr>
        <w:t>evidence</w:t>
      </w:r>
      <w:r>
        <w:t xml:space="preserve"> </w:t>
      </w:r>
      <w:proofErr w:type="spellStart"/>
      <w:r>
        <w:rPr>
          <w:spacing w:val="-2"/>
        </w:rPr>
        <w:t>eg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award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qualification.</w:t>
      </w:r>
      <w:r>
        <w:rPr>
          <w:spacing w:val="53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</w:rPr>
        <w:t xml:space="preserve"> be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“scored” 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part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</w:t>
      </w:r>
      <w:r>
        <w:t xml:space="preserve">e </w:t>
      </w:r>
      <w:r>
        <w:rPr>
          <w:spacing w:val="-1"/>
        </w:rPr>
        <w:t>shortlisting</w:t>
      </w:r>
      <w:r>
        <w:t xml:space="preserve"> </w:t>
      </w:r>
      <w:r>
        <w:rPr>
          <w:spacing w:val="-1"/>
        </w:rPr>
        <w:t>process.</w:t>
      </w:r>
    </w:p>
    <w:p w14:paraId="5CF12620" w14:textId="77777777" w:rsidR="0087288B" w:rsidRDefault="00183FF7">
      <w:pPr>
        <w:pStyle w:val="BodyText"/>
        <w:numPr>
          <w:ilvl w:val="0"/>
          <w:numId w:val="1"/>
        </w:numPr>
        <w:tabs>
          <w:tab w:val="left" w:pos="941"/>
        </w:tabs>
        <w:ind w:right="907"/>
      </w:pPr>
      <w:r>
        <w:rPr>
          <w:rFonts w:cs="Arial"/>
          <w:b/>
          <w:bCs/>
          <w:spacing w:val="-1"/>
        </w:rPr>
        <w:t>Supporting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Statements</w:t>
      </w:r>
      <w:r>
        <w:rPr>
          <w:rFonts w:cs="Arial"/>
          <w:b/>
          <w:bCs/>
        </w:rPr>
        <w:t xml:space="preserve"> </w:t>
      </w:r>
      <w:r>
        <w:t>-</w:t>
      </w:r>
      <w:r>
        <w:rPr>
          <w:spacing w:val="-1"/>
        </w:rPr>
        <w:t xml:space="preserve"> applicants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asked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provide</w:t>
      </w:r>
      <w:r>
        <w:t xml:space="preserve"> a </w:t>
      </w:r>
      <w:r>
        <w:rPr>
          <w:spacing w:val="-1"/>
        </w:rPr>
        <w:t xml:space="preserve">statement </w:t>
      </w:r>
      <w:r>
        <w:t>to</w:t>
      </w:r>
      <w:r>
        <w:rPr>
          <w:spacing w:val="39"/>
        </w:rPr>
        <w:t xml:space="preserve"> </w:t>
      </w:r>
      <w:r>
        <w:rPr>
          <w:rFonts w:cs="Arial"/>
          <w:spacing w:val="-1"/>
        </w:rPr>
        <w:t>demonstrate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how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they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meet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 xml:space="preserve">criteria.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response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</w:rPr>
        <w:t xml:space="preserve"> be </w:t>
      </w:r>
      <w:r>
        <w:rPr>
          <w:rFonts w:cs="Arial"/>
          <w:spacing w:val="-1"/>
        </w:rPr>
        <w:t xml:space="preserve">“scored” </w:t>
      </w:r>
      <w:r>
        <w:rPr>
          <w:rFonts w:cs="Arial"/>
        </w:rPr>
        <w:t>as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 xml:space="preserve">part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1"/>
        </w:rPr>
        <w:t xml:space="preserve"> </w:t>
      </w:r>
      <w:r>
        <w:rPr>
          <w:spacing w:val="-1"/>
        </w:rPr>
        <w:t>shortlisting</w:t>
      </w:r>
      <w:r>
        <w:rPr>
          <w:spacing w:val="2"/>
        </w:rPr>
        <w:t xml:space="preserve"> </w:t>
      </w:r>
      <w:r>
        <w:rPr>
          <w:spacing w:val="-1"/>
        </w:rPr>
        <w:t>process.</w:t>
      </w:r>
    </w:p>
    <w:p w14:paraId="50FA49E8" w14:textId="5E8F599D" w:rsidR="0087288B" w:rsidRDefault="00183FF7">
      <w:pPr>
        <w:pStyle w:val="BodyText"/>
        <w:numPr>
          <w:ilvl w:val="0"/>
          <w:numId w:val="1"/>
        </w:numPr>
        <w:tabs>
          <w:tab w:val="left" w:pos="941"/>
        </w:tabs>
        <w:spacing w:line="241" w:lineRule="auto"/>
        <w:ind w:right="1320"/>
      </w:pPr>
      <w:r>
        <w:rPr>
          <w:rFonts w:cs="Arial"/>
          <w:b/>
          <w:bCs/>
          <w:spacing w:val="-1"/>
        </w:rPr>
        <w:lastRenderedPageBreak/>
        <w:t>Interview</w:t>
      </w:r>
      <w:r>
        <w:rPr>
          <w:rFonts w:cs="Arial"/>
          <w:b/>
          <w:bCs/>
          <w:spacing w:val="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assessed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t>process by</w:t>
      </w:r>
      <w:r>
        <w:rPr>
          <w:spacing w:val="-2"/>
        </w:rPr>
        <w:t xml:space="preserve"> </w:t>
      </w:r>
      <w:r>
        <w:rPr>
          <w:spacing w:val="-1"/>
        </w:rPr>
        <w:t>either competency</w:t>
      </w:r>
      <w:r w:rsidR="00683EAB">
        <w:rPr>
          <w:spacing w:val="-2"/>
        </w:rPr>
        <w:t>-</w:t>
      </w:r>
      <w:r>
        <w:rPr>
          <w:spacing w:val="-1"/>
        </w:rPr>
        <w:t>based</w:t>
      </w:r>
      <w:r>
        <w:rPr>
          <w:spacing w:val="41"/>
        </w:rPr>
        <w:t xml:space="preserve">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rPr>
          <w:spacing w:val="-1"/>
        </w:rPr>
        <w:t>questions, tests,</w:t>
      </w:r>
      <w:r>
        <w:rPr>
          <w:spacing w:val="2"/>
        </w:rPr>
        <w:t xml:space="preserve"> </w:t>
      </w:r>
      <w:r>
        <w:rPr>
          <w:spacing w:val="-1"/>
        </w:rPr>
        <w:t>presentation</w:t>
      </w:r>
      <w:r>
        <w:t xml:space="preserve"> </w:t>
      </w:r>
      <w:r>
        <w:rPr>
          <w:spacing w:val="-1"/>
        </w:rPr>
        <w:t>etc.</w:t>
      </w:r>
    </w:p>
    <w:sectPr w:rsidR="0087288B">
      <w:type w:val="continuous"/>
      <w:pgSz w:w="11910" w:h="16840"/>
      <w:pgMar w:top="1240" w:right="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9400D"/>
    <w:multiLevelType w:val="hybridMultilevel"/>
    <w:tmpl w:val="EDB6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07431"/>
    <w:multiLevelType w:val="hybridMultilevel"/>
    <w:tmpl w:val="B1AE07B8"/>
    <w:lvl w:ilvl="0" w:tplc="631E09DC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1" w:tplc="AC0E3C1E">
      <w:start w:val="1"/>
      <w:numFmt w:val="bullet"/>
      <w:lvlText w:val="•"/>
      <w:lvlJc w:val="left"/>
      <w:pPr>
        <w:ind w:left="1847" w:hanging="360"/>
      </w:pPr>
      <w:rPr>
        <w:rFonts w:hint="default"/>
      </w:rPr>
    </w:lvl>
    <w:lvl w:ilvl="2" w:tplc="DBA4BD4A">
      <w:start w:val="1"/>
      <w:numFmt w:val="bullet"/>
      <w:lvlText w:val="•"/>
      <w:lvlJc w:val="left"/>
      <w:pPr>
        <w:ind w:left="2753" w:hanging="360"/>
      </w:pPr>
      <w:rPr>
        <w:rFonts w:hint="default"/>
      </w:rPr>
    </w:lvl>
    <w:lvl w:ilvl="3" w:tplc="40EE384E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4" w:tplc="8014EBF0">
      <w:start w:val="1"/>
      <w:numFmt w:val="bullet"/>
      <w:lvlText w:val="•"/>
      <w:lvlJc w:val="left"/>
      <w:pPr>
        <w:ind w:left="4566" w:hanging="360"/>
      </w:pPr>
      <w:rPr>
        <w:rFonts w:hint="default"/>
      </w:rPr>
    </w:lvl>
    <w:lvl w:ilvl="5" w:tplc="04EE76D4">
      <w:start w:val="1"/>
      <w:numFmt w:val="bullet"/>
      <w:lvlText w:val="•"/>
      <w:lvlJc w:val="left"/>
      <w:pPr>
        <w:ind w:left="5473" w:hanging="360"/>
      </w:pPr>
      <w:rPr>
        <w:rFonts w:hint="default"/>
      </w:rPr>
    </w:lvl>
    <w:lvl w:ilvl="6" w:tplc="14648E84">
      <w:start w:val="1"/>
      <w:numFmt w:val="bullet"/>
      <w:lvlText w:val="•"/>
      <w:lvlJc w:val="left"/>
      <w:pPr>
        <w:ind w:left="6380" w:hanging="360"/>
      </w:pPr>
      <w:rPr>
        <w:rFonts w:hint="default"/>
      </w:rPr>
    </w:lvl>
    <w:lvl w:ilvl="7" w:tplc="D9D0A3FA">
      <w:start w:val="1"/>
      <w:numFmt w:val="bullet"/>
      <w:lvlText w:val="•"/>
      <w:lvlJc w:val="left"/>
      <w:pPr>
        <w:ind w:left="7286" w:hanging="360"/>
      </w:pPr>
      <w:rPr>
        <w:rFonts w:hint="default"/>
      </w:rPr>
    </w:lvl>
    <w:lvl w:ilvl="8" w:tplc="565806D4">
      <w:start w:val="1"/>
      <w:numFmt w:val="bullet"/>
      <w:lvlText w:val="•"/>
      <w:lvlJc w:val="left"/>
      <w:pPr>
        <w:ind w:left="8193" w:hanging="360"/>
      </w:pPr>
      <w:rPr>
        <w:rFonts w:hint="default"/>
      </w:rPr>
    </w:lvl>
  </w:abstractNum>
  <w:num w:numId="1" w16cid:durableId="142897517">
    <w:abstractNumId w:val="1"/>
  </w:num>
  <w:num w:numId="2" w16cid:durableId="146296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88B"/>
    <w:rsid w:val="0001048A"/>
    <w:rsid w:val="001328C8"/>
    <w:rsid w:val="00183FF7"/>
    <w:rsid w:val="00217395"/>
    <w:rsid w:val="00220C63"/>
    <w:rsid w:val="00257C09"/>
    <w:rsid w:val="00391930"/>
    <w:rsid w:val="00420DDC"/>
    <w:rsid w:val="004A5389"/>
    <w:rsid w:val="004E2219"/>
    <w:rsid w:val="00555FC1"/>
    <w:rsid w:val="005D6D22"/>
    <w:rsid w:val="005E225A"/>
    <w:rsid w:val="00630DAF"/>
    <w:rsid w:val="00683EAB"/>
    <w:rsid w:val="007621FB"/>
    <w:rsid w:val="00764303"/>
    <w:rsid w:val="0087288B"/>
    <w:rsid w:val="00886390"/>
    <w:rsid w:val="008C1D36"/>
    <w:rsid w:val="00993099"/>
    <w:rsid w:val="00B86056"/>
    <w:rsid w:val="00BD42FF"/>
    <w:rsid w:val="00C267DC"/>
    <w:rsid w:val="00C61800"/>
    <w:rsid w:val="00CE45EB"/>
    <w:rsid w:val="171C8109"/>
    <w:rsid w:val="262A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7A6083"/>
  <w15:docId w15:val="{CDF7CA40-1BCF-0D45-885B-6E035150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hanging="167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83F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FF7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39193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taylorm4</dc:creator>
  <cp:lastModifiedBy>McClinton, Laura</cp:lastModifiedBy>
  <cp:revision>3</cp:revision>
  <dcterms:created xsi:type="dcterms:W3CDTF">2024-09-30T15:45:00Z</dcterms:created>
  <dcterms:modified xsi:type="dcterms:W3CDTF">2024-10-17T12:50:00Z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2013-11-15T00:00:00Z</vt:filetime>
  </property>
  <property fmtid="{D5CDD505-2E9C-101B-9397-08002B2CF9AE}" pid="3" name="LastSaved">
    <vt:filetime>2015-04-28T00:00:00Z</vt:filetime>
  </property>
</Properties>
</file>